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b/>
          <w:sz w:val="32"/>
          <w:szCs w:val="32"/>
          <w:lang w:eastAsia="zh-CN"/>
        </w:rPr>
      </w:pPr>
    </w:p>
    <w:p>
      <w:pPr>
        <w:spacing w:line="360" w:lineRule="auto"/>
        <w:jc w:val="both"/>
        <w:rPr>
          <w:rFonts w:hint="eastAsia" w:ascii="仿宋" w:hAnsi="仿宋" w:eastAsia="仿宋"/>
          <w:b/>
          <w:sz w:val="32"/>
          <w:szCs w:val="32"/>
          <w:lang w:eastAsia="zh-CN"/>
        </w:rPr>
      </w:pPr>
      <w:r>
        <w:rPr>
          <w:rFonts w:hint="eastAsia" w:ascii="仿宋" w:hAnsi="仿宋" w:eastAsia="仿宋"/>
          <w:b/>
          <w:sz w:val="32"/>
          <w:szCs w:val="32"/>
          <w:lang w:eastAsia="zh-CN"/>
        </w:rPr>
        <w:t>重要成果</w:t>
      </w:r>
    </w:p>
    <w:p>
      <w:pPr>
        <w:spacing w:line="360" w:lineRule="auto"/>
        <w:ind w:firstLine="560" w:firstLineChars="200"/>
        <w:jc w:val="center"/>
        <w:rPr>
          <w:rFonts w:hint="eastAsia" w:ascii="仿宋" w:hAnsi="仿宋" w:eastAsia="仿宋"/>
          <w:b/>
          <w:sz w:val="32"/>
          <w:szCs w:val="32"/>
        </w:rPr>
      </w:pPr>
    </w:p>
    <w:p>
      <w:pPr>
        <w:spacing w:line="360" w:lineRule="auto"/>
        <w:ind w:firstLine="560" w:firstLineChars="200"/>
        <w:jc w:val="center"/>
        <w:rPr>
          <w:rFonts w:hint="eastAsia" w:ascii="仿宋" w:hAnsi="仿宋" w:eastAsia="仿宋"/>
          <w:b/>
          <w:sz w:val="32"/>
          <w:szCs w:val="32"/>
        </w:rPr>
      </w:pPr>
      <w:r>
        <w:rPr>
          <w:rFonts w:hint="eastAsia" w:ascii="仿宋" w:hAnsi="仿宋" w:eastAsia="仿宋"/>
          <w:b/>
          <w:sz w:val="32"/>
          <w:szCs w:val="32"/>
        </w:rPr>
        <w:t>《新型城镇化进程</w:t>
      </w:r>
      <w:bookmarkStart w:id="0" w:name="_GoBack"/>
      <w:bookmarkEnd w:id="0"/>
      <w:r>
        <w:rPr>
          <w:rFonts w:hint="eastAsia" w:ascii="仿宋" w:hAnsi="仿宋" w:eastAsia="仿宋"/>
          <w:b/>
          <w:sz w:val="32"/>
          <w:szCs w:val="32"/>
        </w:rPr>
        <w:t>中工业遗产档案整理与保护研究》获批国家社会科学基金项目</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r>
        <w:rPr>
          <w:rFonts w:hint="eastAsia" w:ascii="仿宋" w:hAnsi="仿宋" w:eastAsia="仿宋"/>
          <w:sz w:val="28"/>
          <w:szCs w:val="28"/>
        </w:rPr>
        <w:t>尚海永主持申报的《新型城镇化进程中工业遗产档案整理与保护研究》获批2014年度国家社会科学基金项目</w:t>
      </w:r>
      <w:r>
        <w:rPr>
          <w:rFonts w:hint="eastAsia" w:ascii="仿宋" w:hAnsi="仿宋" w:eastAsia="仿宋"/>
          <w:sz w:val="28"/>
          <w:szCs w:val="28"/>
          <w:lang w:eastAsia="zh-CN"/>
        </w:rPr>
        <w:t>。</w:t>
      </w:r>
      <w:r>
        <w:rPr>
          <w:rFonts w:hint="eastAsia" w:ascii="仿宋" w:hAnsi="仿宋" w:eastAsia="仿宋"/>
          <w:sz w:val="28"/>
          <w:szCs w:val="28"/>
        </w:rPr>
        <w:t>经国家社会科学基金学科评审组评审，全国哲学社会科学规划领导小组批准，我校科研处副研究馆员尚海永主持申报的《新型城镇化</w:t>
      </w:r>
      <w:r>
        <w:rPr>
          <w:rFonts w:hint="eastAsia" w:ascii="仿宋" w:hAnsi="仿宋" w:eastAsia="仿宋"/>
          <w:sz w:val="28"/>
          <w:szCs w:val="28"/>
        </w:rPr>
        <w:drawing>
          <wp:anchor distT="0" distB="0" distL="114300" distR="114300" simplePos="0" relativeHeight="251665408" behindDoc="0" locked="0" layoutInCell="1" allowOverlap="1">
            <wp:simplePos x="0" y="0"/>
            <wp:positionH relativeFrom="column">
              <wp:posOffset>114300</wp:posOffset>
            </wp:positionH>
            <wp:positionV relativeFrom="paragraph">
              <wp:posOffset>594360</wp:posOffset>
            </wp:positionV>
            <wp:extent cx="1143000" cy="1584960"/>
            <wp:effectExtent l="0" t="0" r="0" b="15240"/>
            <wp:wrapSquare wrapText="right"/>
            <wp:docPr id="1" name="Picture 38"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8" descr="Scan0001"/>
                    <pic:cNvPicPr>
                      <a:picLocks noChangeAspect="1"/>
                    </pic:cNvPicPr>
                  </pic:nvPicPr>
                  <pic:blipFill>
                    <a:blip r:embed="rId4"/>
                    <a:stretch>
                      <a:fillRect/>
                    </a:stretch>
                  </pic:blipFill>
                  <pic:spPr>
                    <a:xfrm>
                      <a:off x="0" y="0"/>
                      <a:ext cx="1143000" cy="1584960"/>
                    </a:xfrm>
                    <a:prstGeom prst="rect">
                      <a:avLst/>
                    </a:prstGeom>
                    <a:noFill/>
                    <a:ln w="9525">
                      <a:noFill/>
                    </a:ln>
                  </pic:spPr>
                </pic:pic>
              </a:graphicData>
            </a:graphic>
          </wp:anchor>
        </w:drawing>
      </w:r>
      <w:r>
        <w:rPr>
          <w:rFonts w:hint="eastAsia" w:ascii="仿宋" w:hAnsi="仿宋" w:eastAsia="仿宋"/>
          <w:sz w:val="28"/>
          <w:szCs w:val="28"/>
        </w:rPr>
        <w:t>进程中工业遗产档案整理与保护研究》获批2014年度国家社会科学基金项目（项目编号：14BTQ041，资助经费20万）。该项目依托我校“城市文化建设与可持续发展研究基地”的工业文化研究方向，由城市文化、工业遗产、图书档案三个学科方向组建研究团队。该项目的获批使我校人文社会科学研究在国家级项目方面又取得了新的突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B4DD1"/>
    <w:rsid w:val="37930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2017-06-19T08:21:36Z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